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395C1" w14:textId="77777777" w:rsidR="00D74821" w:rsidRPr="003316A4" w:rsidRDefault="0028264F" w:rsidP="00D74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8B258C" wp14:editId="70B6CEE8">
            <wp:extent cx="1560579" cy="1490475"/>
            <wp:effectExtent l="0" t="0" r="1905" b="0"/>
            <wp:docPr id="209866969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669692" name="Slika 209866969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93BE2" w14:textId="23874632" w:rsidR="009F40EB" w:rsidRPr="00903C06" w:rsidRDefault="009F40EB" w:rsidP="009F40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120-02/25-01/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0D2B09B9" w14:textId="77777777" w:rsidR="009F40EB" w:rsidRPr="00903C06" w:rsidRDefault="009F40EB" w:rsidP="009F40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2182-02-25-1</w:t>
      </w:r>
    </w:p>
    <w:p w14:paraId="4720AFA9" w14:textId="77777777" w:rsidR="009F40EB" w:rsidRPr="00903C06" w:rsidRDefault="009F40EB" w:rsidP="009F40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903C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rujna</w:t>
      </w:r>
      <w:r w:rsidRPr="00903C06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3BC469A6" w14:textId="77777777" w:rsidR="0028264F" w:rsidRPr="003316A4" w:rsidRDefault="0028264F" w:rsidP="002826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6B7058" w14:textId="3B4302E1" w:rsidR="00B92F25" w:rsidRPr="003316A4" w:rsidRDefault="00B92F25" w:rsidP="00B92F25">
      <w:pPr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Na temelju članaka 2., 3., 4., 5., 7. 14., 15. i 16. Zakona o plaćama u lokalnoj i područnoj (regionalnoj) samoupravi (</w:t>
      </w:r>
      <w:r w:rsidR="003D48B4">
        <w:rPr>
          <w:rFonts w:ascii="Times New Roman" w:hAnsi="Times New Roman" w:cs="Times New Roman"/>
          <w:sz w:val="24"/>
          <w:szCs w:val="24"/>
        </w:rPr>
        <w:t xml:space="preserve">NN </w:t>
      </w:r>
      <w:r w:rsidR="00A400FA" w:rsidRPr="003316A4">
        <w:rPr>
          <w:rFonts w:ascii="Times New Roman" w:hAnsi="Times New Roman" w:cs="Times New Roman"/>
          <w:sz w:val="24"/>
          <w:szCs w:val="24"/>
        </w:rPr>
        <w:t>28/10</w:t>
      </w:r>
      <w:r w:rsidR="003D48B4">
        <w:rPr>
          <w:rFonts w:ascii="Times New Roman" w:hAnsi="Times New Roman" w:cs="Times New Roman"/>
          <w:sz w:val="24"/>
          <w:szCs w:val="24"/>
        </w:rPr>
        <w:t xml:space="preserve"> i </w:t>
      </w:r>
      <w:r w:rsidR="00A400FA" w:rsidRPr="003316A4">
        <w:rPr>
          <w:rFonts w:ascii="Times New Roman" w:hAnsi="Times New Roman" w:cs="Times New Roman"/>
          <w:sz w:val="24"/>
          <w:szCs w:val="24"/>
        </w:rPr>
        <w:t>10/23</w:t>
      </w:r>
      <w:r w:rsidRPr="003316A4">
        <w:rPr>
          <w:rFonts w:ascii="Times New Roman" w:hAnsi="Times New Roman" w:cs="Times New Roman"/>
          <w:sz w:val="24"/>
          <w:szCs w:val="24"/>
        </w:rPr>
        <w:t xml:space="preserve">) te članka 25. Statuta Općine Promina (Službeno glasilo Općine Promina </w:t>
      </w:r>
      <w:r w:rsidR="00A26460" w:rsidRPr="003316A4">
        <w:rPr>
          <w:rFonts w:ascii="Times New Roman" w:hAnsi="Times New Roman" w:cs="Times New Roman"/>
          <w:sz w:val="24"/>
          <w:szCs w:val="24"/>
        </w:rPr>
        <w:t>13/24</w:t>
      </w:r>
      <w:r w:rsidRPr="003316A4">
        <w:rPr>
          <w:rFonts w:ascii="Times New Roman" w:hAnsi="Times New Roman" w:cs="Times New Roman"/>
          <w:sz w:val="24"/>
          <w:szCs w:val="24"/>
        </w:rPr>
        <w:t xml:space="preserve">), Općinsko vijeće Općine Promina, na svojoj </w:t>
      </w:r>
      <w:r w:rsidR="00A26460" w:rsidRPr="003316A4">
        <w:rPr>
          <w:rFonts w:ascii="Times New Roman" w:hAnsi="Times New Roman" w:cs="Times New Roman"/>
          <w:sz w:val="24"/>
          <w:szCs w:val="24"/>
        </w:rPr>
        <w:t>3</w:t>
      </w:r>
      <w:r w:rsidRPr="003316A4">
        <w:rPr>
          <w:rFonts w:ascii="Times New Roman" w:hAnsi="Times New Roman" w:cs="Times New Roman"/>
          <w:sz w:val="24"/>
          <w:szCs w:val="24"/>
        </w:rPr>
        <w:t xml:space="preserve">. sjednici, održanoj dana </w:t>
      </w:r>
      <w:r w:rsidR="007A44E9">
        <w:rPr>
          <w:rFonts w:ascii="Times New Roman" w:hAnsi="Times New Roman" w:cs="Times New Roman"/>
          <w:sz w:val="24"/>
          <w:szCs w:val="24"/>
        </w:rPr>
        <w:t>24</w:t>
      </w:r>
      <w:r w:rsidR="007A44E9" w:rsidRPr="00903C06">
        <w:rPr>
          <w:rFonts w:ascii="Times New Roman" w:hAnsi="Times New Roman" w:cs="Times New Roman"/>
          <w:sz w:val="24"/>
          <w:szCs w:val="24"/>
        </w:rPr>
        <w:t xml:space="preserve">. </w:t>
      </w:r>
      <w:r w:rsidR="007A44E9">
        <w:rPr>
          <w:rFonts w:ascii="Times New Roman" w:hAnsi="Times New Roman" w:cs="Times New Roman"/>
          <w:sz w:val="24"/>
          <w:szCs w:val="24"/>
        </w:rPr>
        <w:t>rujna</w:t>
      </w:r>
      <w:r w:rsidR="007A44E9" w:rsidRPr="00903C06">
        <w:rPr>
          <w:rFonts w:ascii="Times New Roman" w:hAnsi="Times New Roman" w:cs="Times New Roman"/>
          <w:sz w:val="24"/>
          <w:szCs w:val="24"/>
        </w:rPr>
        <w:t xml:space="preserve"> 2025.</w:t>
      </w:r>
      <w:r w:rsidR="00D74821" w:rsidRPr="003316A4">
        <w:rPr>
          <w:rFonts w:ascii="Times New Roman" w:hAnsi="Times New Roman" w:cs="Times New Roman"/>
          <w:sz w:val="24"/>
          <w:szCs w:val="24"/>
        </w:rPr>
        <w:t xml:space="preserve"> godine</w:t>
      </w:r>
      <w:r w:rsidRPr="003316A4">
        <w:rPr>
          <w:rFonts w:ascii="Times New Roman" w:hAnsi="Times New Roman" w:cs="Times New Roman"/>
          <w:sz w:val="24"/>
          <w:szCs w:val="24"/>
        </w:rPr>
        <w:t xml:space="preserve">, donosi </w:t>
      </w:r>
    </w:p>
    <w:p w14:paraId="6FF377E4" w14:textId="0F129AEE" w:rsidR="00615007" w:rsidRPr="003316A4" w:rsidRDefault="00615007" w:rsidP="006150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6A4">
        <w:rPr>
          <w:rFonts w:ascii="Times New Roman" w:hAnsi="Times New Roman" w:cs="Times New Roman"/>
          <w:b/>
          <w:sz w:val="24"/>
          <w:szCs w:val="24"/>
        </w:rPr>
        <w:t>Odluku o plaći općinskog načelnika ako dužnost obavlja profesionalno</w:t>
      </w:r>
    </w:p>
    <w:p w14:paraId="50714C00" w14:textId="0FF09C4D" w:rsidR="00C42D6A" w:rsidRPr="003316A4" w:rsidRDefault="00C42D6A" w:rsidP="000F596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0CA9EA" w14:textId="77777777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1.</w:t>
      </w:r>
    </w:p>
    <w:p w14:paraId="35DF3985" w14:textId="67DBE8DC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Ovom Odlukom određuju se osnovica i koeficijent za obračun plaće općinskog načelnika i njegove naknade za rad ako dužnost obavlja profesionalno.</w:t>
      </w:r>
    </w:p>
    <w:p w14:paraId="14588B0B" w14:textId="77777777" w:rsidR="000F596D" w:rsidRPr="003316A4" w:rsidRDefault="000F596D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AE700B" w14:textId="47F16FBD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2.</w:t>
      </w:r>
    </w:p>
    <w:p w14:paraId="720D2FD5" w14:textId="7A8C5EBF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Plaća općinskog načelnika ako dužnost obavlja profesionalno utvrđuje se na način da se osnovica za obračun plaće, odnosno naknade za rad, množi s pripadajućim koeficijentom.</w:t>
      </w:r>
    </w:p>
    <w:p w14:paraId="7EF0F669" w14:textId="2E0594A5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 xml:space="preserve">Osnovica za obračun plaće, odnosno naknade za rad, sukladno stavku 1. ovog članka iznosi </w:t>
      </w:r>
      <w:r w:rsidR="007A44E9" w:rsidRPr="00082F5A">
        <w:rPr>
          <w:rFonts w:ascii="Times New Roman" w:hAnsi="Times New Roman" w:cs="Times New Roman"/>
          <w:sz w:val="24"/>
          <w:szCs w:val="24"/>
        </w:rPr>
        <w:t>1.004,87</w:t>
      </w:r>
      <w:r w:rsidR="007A44E9"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7C19F7" w:rsidRPr="003316A4">
        <w:rPr>
          <w:rFonts w:ascii="Times New Roman" w:hAnsi="Times New Roman" w:cs="Times New Roman"/>
          <w:sz w:val="24"/>
          <w:szCs w:val="24"/>
        </w:rPr>
        <w:t>eura</w:t>
      </w:r>
      <w:r w:rsidRPr="003316A4">
        <w:rPr>
          <w:rFonts w:ascii="Times New Roman" w:hAnsi="Times New Roman" w:cs="Times New Roman"/>
          <w:sz w:val="24"/>
          <w:szCs w:val="24"/>
        </w:rPr>
        <w:t>.</w:t>
      </w:r>
    </w:p>
    <w:p w14:paraId="70EA49D0" w14:textId="77777777" w:rsidR="003D48B4" w:rsidRDefault="003D48B4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2A1A0B" w14:textId="57B90B10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3.</w:t>
      </w:r>
    </w:p>
    <w:p w14:paraId="53361A98" w14:textId="1EDFB31B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Općinskom načelniku koji dužnost obnaša profesionalno utvrđuje se pripadajući koeficijent za obračun plaća:</w:t>
      </w:r>
    </w:p>
    <w:p w14:paraId="5DA72A22" w14:textId="17D2DF4E" w:rsidR="00615007" w:rsidRPr="003316A4" w:rsidRDefault="00615007" w:rsidP="000F596D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za općinskog načelnika ………………..………. 3,00</w:t>
      </w:r>
    </w:p>
    <w:p w14:paraId="66FCFCF9" w14:textId="77777777" w:rsidR="00615007" w:rsidRPr="003316A4" w:rsidRDefault="00615007" w:rsidP="000F596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81D16C" w14:textId="7659D11E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Plaću općinskog načelnika čini umnožak koeficijenata i osnovice za izračun plaće te se uvećava za 0,5% za svaku navršenu godinu radnog staža, ali ukupno najviše za 20%.</w:t>
      </w:r>
    </w:p>
    <w:p w14:paraId="194BE478" w14:textId="77777777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8886F8" w14:textId="77777777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4.</w:t>
      </w:r>
    </w:p>
    <w:p w14:paraId="03AE947D" w14:textId="501564CF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Ako bi plaća općinskom načelniku, bez uvećanja na radni staž, dosegla razinu ograničenja iz članka 4. stavka 1. alineje 5. Zakona o plaćama u lokalnoj i područnoj (regionalnoj) samoupravi (</w:t>
      </w:r>
      <w:r w:rsidR="003D48B4">
        <w:rPr>
          <w:rFonts w:ascii="Times New Roman" w:hAnsi="Times New Roman" w:cs="Times New Roman"/>
          <w:sz w:val="24"/>
          <w:szCs w:val="24"/>
        </w:rPr>
        <w:t xml:space="preserve">NN </w:t>
      </w:r>
      <w:r w:rsidR="00A400FA" w:rsidRPr="003316A4">
        <w:rPr>
          <w:rFonts w:ascii="Times New Roman" w:hAnsi="Times New Roman" w:cs="Times New Roman"/>
          <w:sz w:val="24"/>
          <w:szCs w:val="24"/>
        </w:rPr>
        <w:t>28/10</w:t>
      </w:r>
      <w:r w:rsidR="003D48B4">
        <w:rPr>
          <w:rFonts w:ascii="Times New Roman" w:hAnsi="Times New Roman" w:cs="Times New Roman"/>
          <w:sz w:val="24"/>
          <w:szCs w:val="24"/>
        </w:rPr>
        <w:t xml:space="preserve"> i</w:t>
      </w:r>
      <w:r w:rsidR="00A400FA" w:rsidRPr="003316A4">
        <w:rPr>
          <w:rFonts w:ascii="Times New Roman" w:hAnsi="Times New Roman" w:cs="Times New Roman"/>
          <w:sz w:val="24"/>
          <w:szCs w:val="24"/>
        </w:rPr>
        <w:t xml:space="preserve"> 10/23</w:t>
      </w:r>
      <w:r w:rsidRPr="003316A4">
        <w:rPr>
          <w:rFonts w:ascii="Times New Roman" w:hAnsi="Times New Roman" w:cs="Times New Roman"/>
          <w:sz w:val="24"/>
          <w:szCs w:val="24"/>
        </w:rPr>
        <w:t>) ili u masi plaća zaposlenih, na prvoj dosegnutoj razini ograničenja osnovica za izračun plaće se zamrzava do visine koja množenjem s pripadajućim koeficijentom daje dosegnuto ograničenje.</w:t>
      </w:r>
    </w:p>
    <w:p w14:paraId="5B834252" w14:textId="77777777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lastRenderedPageBreak/>
        <w:t>Osnovica za izračun plaće općinskom načelniku koja množenjem s pripadajućim koeficijentom daje izračun plaće do dosegnutog ograničenja iz stavka 1. ovog članka, primjenjuje se i za izračun drugih plaća i naknada propisanih ovom Odlukom.</w:t>
      </w:r>
    </w:p>
    <w:p w14:paraId="755D3BC0" w14:textId="77777777" w:rsidR="0028264F" w:rsidRPr="003316A4" w:rsidRDefault="0028264F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594257F" w14:textId="25AD1C65" w:rsidR="00615007" w:rsidRPr="003316A4" w:rsidRDefault="00615007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5.</w:t>
      </w:r>
    </w:p>
    <w:p w14:paraId="2F6F4D95" w14:textId="64A1007C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Za vrijeme obavljanja dužnosti općinski načelnik ne podliježe obvezi prisutnosti na radu u propisanom radnom vremenu, kao ni obvezi obavještavanja i opravdavanja izostanka s rada, a za vrijeme odsutnosti ostvaruje pravo na plaću iz članka 2. ove Odluke.</w:t>
      </w:r>
    </w:p>
    <w:p w14:paraId="2F5A94AC" w14:textId="77777777" w:rsidR="003316A4" w:rsidRPr="003316A4" w:rsidRDefault="003316A4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3417368"/>
    </w:p>
    <w:p w14:paraId="5C001BCD" w14:textId="5F53DD38" w:rsidR="00615007" w:rsidRPr="003316A4" w:rsidRDefault="00615007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6.</w:t>
      </w:r>
    </w:p>
    <w:p w14:paraId="7080DE92" w14:textId="7213533E" w:rsidR="007C19F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 Dužnosnicima ne pripada pravo na bilo kakve dodatke na plaću, osim uvećanja od 0,5% za svaku navršenu godinu radnog staža.</w:t>
      </w:r>
    </w:p>
    <w:p w14:paraId="2A49D819" w14:textId="77777777" w:rsidR="003316A4" w:rsidRPr="003316A4" w:rsidRDefault="003316A4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AC49BE2" w14:textId="41065078" w:rsidR="00615007" w:rsidRPr="003316A4" w:rsidRDefault="00615007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7.</w:t>
      </w:r>
    </w:p>
    <w:p w14:paraId="139D103C" w14:textId="77777777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 sukladno Pravilniku o porezu na dohodak koji je na snazi na dan isplate.</w:t>
      </w:r>
    </w:p>
    <w:bookmarkEnd w:id="0"/>
    <w:p w14:paraId="4418037D" w14:textId="77777777" w:rsidR="003316A4" w:rsidRPr="003316A4" w:rsidRDefault="003316A4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848D44" w14:textId="6DF3FC03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8.</w:t>
      </w:r>
    </w:p>
    <w:p w14:paraId="772C1768" w14:textId="69E61129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 xml:space="preserve">Pojedinačna rješenja o visini plaće općinskog načelnika donosi pročelnik </w:t>
      </w:r>
      <w:r w:rsidR="000F596D" w:rsidRPr="003316A4">
        <w:rPr>
          <w:rFonts w:ascii="Times New Roman" w:hAnsi="Times New Roman"/>
          <w:sz w:val="24"/>
          <w:szCs w:val="24"/>
        </w:rPr>
        <w:t>Upravni odjel za poslove općinskog načelnika, opće i pravne poslove, lokalnu samoupravu, javnu nabavu i planiranje, pripremu i provedbu EU projekata</w:t>
      </w:r>
      <w:r w:rsidRPr="003316A4">
        <w:rPr>
          <w:rFonts w:ascii="Times New Roman" w:hAnsi="Times New Roman" w:cs="Times New Roman"/>
          <w:sz w:val="24"/>
          <w:szCs w:val="24"/>
        </w:rPr>
        <w:t>.</w:t>
      </w:r>
    </w:p>
    <w:p w14:paraId="718AE957" w14:textId="77777777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Protiv rješenja iz stavka 1. ovoga članka žalba nije dopuštena, ali se može pokrenuti upravni spor u roku od 30 dana od dana dostave rješenja.</w:t>
      </w:r>
    </w:p>
    <w:p w14:paraId="7926927B" w14:textId="6478B46B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 xml:space="preserve">Sredstva za provedbu ove odluke osiguravaju se u Proračunu Općine Promina, a njihovu isplatu vrši </w:t>
      </w:r>
      <w:r w:rsidR="00F76697" w:rsidRPr="003316A4">
        <w:rPr>
          <w:rFonts w:ascii="Times New Roman" w:hAnsi="Times New Roman" w:cs="Times New Roman"/>
          <w:sz w:val="24"/>
          <w:szCs w:val="24"/>
        </w:rPr>
        <w:t>Upravni odjel za društvene djelatnosti, proračun, financije, nadzor i javne prihode</w:t>
      </w:r>
      <w:r w:rsidRPr="003316A4">
        <w:rPr>
          <w:rFonts w:ascii="Times New Roman" w:hAnsi="Times New Roman" w:cs="Times New Roman"/>
          <w:sz w:val="24"/>
          <w:szCs w:val="24"/>
        </w:rPr>
        <w:t>, temeljem donesenih rješenja.</w:t>
      </w:r>
    </w:p>
    <w:p w14:paraId="713278C5" w14:textId="77777777" w:rsidR="000F596D" w:rsidRPr="003316A4" w:rsidRDefault="000F596D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CE7DD4" w14:textId="5FDE60BF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9.</w:t>
      </w:r>
    </w:p>
    <w:p w14:paraId="27BE25AE" w14:textId="6C111E11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Stupanjem na snagu ove Odluke prestaje važiti Odluka o plać</w:t>
      </w:r>
      <w:r w:rsidR="007C19F7" w:rsidRPr="003316A4">
        <w:rPr>
          <w:rFonts w:ascii="Times New Roman" w:hAnsi="Times New Roman" w:cs="Times New Roman"/>
          <w:sz w:val="24"/>
          <w:szCs w:val="24"/>
        </w:rPr>
        <w:t>i</w:t>
      </w:r>
      <w:r w:rsidRPr="003316A4">
        <w:rPr>
          <w:rFonts w:ascii="Times New Roman" w:hAnsi="Times New Roman" w:cs="Times New Roman"/>
          <w:sz w:val="24"/>
          <w:szCs w:val="24"/>
        </w:rPr>
        <w:t xml:space="preserve"> općinskog načelnika </w:t>
      </w:r>
      <w:r w:rsidR="00390B17" w:rsidRPr="003316A4">
        <w:rPr>
          <w:rFonts w:ascii="Times New Roman" w:hAnsi="Times New Roman" w:cs="Times New Roman"/>
          <w:sz w:val="24"/>
          <w:szCs w:val="24"/>
        </w:rPr>
        <w:t>ako dužnost obavlja profesionalno</w:t>
      </w:r>
      <w:r w:rsidRPr="003316A4">
        <w:rPr>
          <w:rFonts w:ascii="Times New Roman" w:hAnsi="Times New Roman" w:cs="Times New Roman"/>
          <w:sz w:val="24"/>
          <w:szCs w:val="24"/>
        </w:rPr>
        <w:t xml:space="preserve"> (</w:t>
      </w:r>
      <w:r w:rsidR="00390B17" w:rsidRPr="003316A4"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 w:rsidR="007A44E9">
        <w:rPr>
          <w:rFonts w:ascii="Times New Roman" w:hAnsi="Times New Roman" w:cs="Times New Roman"/>
          <w:sz w:val="24"/>
          <w:szCs w:val="24"/>
        </w:rPr>
        <w:t>3</w:t>
      </w:r>
      <w:r w:rsidR="00390B17" w:rsidRPr="003316A4">
        <w:rPr>
          <w:rFonts w:ascii="Times New Roman" w:hAnsi="Times New Roman" w:cs="Times New Roman"/>
          <w:sz w:val="24"/>
          <w:szCs w:val="24"/>
        </w:rPr>
        <w:t>/2</w:t>
      </w:r>
      <w:r w:rsidR="007A44E9">
        <w:rPr>
          <w:rFonts w:ascii="Times New Roman" w:hAnsi="Times New Roman" w:cs="Times New Roman"/>
          <w:sz w:val="24"/>
          <w:szCs w:val="24"/>
        </w:rPr>
        <w:t>5</w:t>
      </w:r>
      <w:r w:rsidRPr="003316A4">
        <w:rPr>
          <w:rFonts w:ascii="Times New Roman" w:hAnsi="Times New Roman" w:cs="Times New Roman"/>
          <w:sz w:val="24"/>
          <w:szCs w:val="24"/>
        </w:rPr>
        <w:t>).</w:t>
      </w:r>
    </w:p>
    <w:p w14:paraId="13856783" w14:textId="77777777" w:rsidR="003316A4" w:rsidRPr="003316A4" w:rsidRDefault="003316A4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4B83AC2" w14:textId="684AAAC0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10.</w:t>
      </w:r>
    </w:p>
    <w:p w14:paraId="6AB3074E" w14:textId="0AEB223C" w:rsidR="00615007" w:rsidRPr="003316A4" w:rsidRDefault="00615007" w:rsidP="006150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Promina.</w:t>
      </w:r>
    </w:p>
    <w:p w14:paraId="166172F6" w14:textId="77777777" w:rsidR="0028264F" w:rsidRPr="003316A4" w:rsidRDefault="0028264F" w:rsidP="006150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AE31E" w14:textId="14EF1DF0" w:rsidR="003D48B4" w:rsidRDefault="003D48B4" w:rsidP="003D4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670B10E4" w14:textId="6F08106C" w:rsidR="00615007" w:rsidRPr="003316A4" w:rsidRDefault="00615007" w:rsidP="003D4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OPĆINSKO VIJEĆE</w:t>
      </w:r>
    </w:p>
    <w:p w14:paraId="2E93EF31" w14:textId="4F6AB29B" w:rsidR="00615007" w:rsidRPr="003316A4" w:rsidRDefault="00615007" w:rsidP="00615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</w:p>
    <w:p w14:paraId="7C4C0802" w14:textId="77777777" w:rsidR="00615007" w:rsidRPr="003316A4" w:rsidRDefault="00615007" w:rsidP="00615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  <w:t>PREDSJEDNICA:</w:t>
      </w:r>
    </w:p>
    <w:p w14:paraId="0BDC336F" w14:textId="7F1C0A9E" w:rsidR="00615007" w:rsidRPr="003316A4" w:rsidRDefault="00615007" w:rsidP="00615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="009005D9" w:rsidRPr="003316A4">
        <w:rPr>
          <w:rFonts w:ascii="Times New Roman" w:hAnsi="Times New Roman" w:cs="Times New Roman"/>
          <w:sz w:val="24"/>
          <w:szCs w:val="24"/>
        </w:rPr>
        <w:t xml:space="preserve">  </w:t>
      </w:r>
      <w:r w:rsidRPr="003316A4">
        <w:rPr>
          <w:rFonts w:ascii="Times New Roman" w:hAnsi="Times New Roman" w:cs="Times New Roman"/>
          <w:sz w:val="24"/>
          <w:szCs w:val="24"/>
        </w:rPr>
        <w:t>Davorka Bronić</w:t>
      </w:r>
    </w:p>
    <w:sectPr w:rsidR="00615007" w:rsidRPr="003316A4" w:rsidSect="001523C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C2671"/>
    <w:multiLevelType w:val="hybridMultilevel"/>
    <w:tmpl w:val="DA0487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5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25"/>
    <w:rsid w:val="000F596D"/>
    <w:rsid w:val="001523C0"/>
    <w:rsid w:val="001732F9"/>
    <w:rsid w:val="0028264F"/>
    <w:rsid w:val="003316A4"/>
    <w:rsid w:val="00390B17"/>
    <w:rsid w:val="003A2066"/>
    <w:rsid w:val="003D48B4"/>
    <w:rsid w:val="004243D1"/>
    <w:rsid w:val="005D0A2F"/>
    <w:rsid w:val="00615007"/>
    <w:rsid w:val="006C5C10"/>
    <w:rsid w:val="00756716"/>
    <w:rsid w:val="00780A8C"/>
    <w:rsid w:val="007A44E9"/>
    <w:rsid w:val="007C19F7"/>
    <w:rsid w:val="00894E98"/>
    <w:rsid w:val="009005D9"/>
    <w:rsid w:val="00956A7C"/>
    <w:rsid w:val="009846EC"/>
    <w:rsid w:val="009F40EB"/>
    <w:rsid w:val="00A26460"/>
    <w:rsid w:val="00A400FA"/>
    <w:rsid w:val="00A47DE4"/>
    <w:rsid w:val="00A75DA0"/>
    <w:rsid w:val="00B92F25"/>
    <w:rsid w:val="00BE675F"/>
    <w:rsid w:val="00C42D6A"/>
    <w:rsid w:val="00D74821"/>
    <w:rsid w:val="00D74B63"/>
    <w:rsid w:val="00E27A50"/>
    <w:rsid w:val="00F7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B649"/>
  <w15:chartTrackingRefBased/>
  <w15:docId w15:val="{ACBB01F7-7B3C-428A-B929-F5401B0D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F25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500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84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0A05624872C49BCCC44D5049A2E5C" ma:contentTypeVersion="12" ma:contentTypeDescription="Stvaranje novog dokumenta." ma:contentTypeScope="" ma:versionID="0f1d7a3ff38b1332675811ae332bce8d">
  <xsd:schema xmlns:xsd="http://www.w3.org/2001/XMLSchema" xmlns:xs="http://www.w3.org/2001/XMLSchema" xmlns:p="http://schemas.microsoft.com/office/2006/metadata/properties" xmlns:ns2="18c0850e-3f79-4694-8599-8372d4bfdf1c" xmlns:ns3="7b1f494f-3048-440e-b541-c2826c020a85" targetNamespace="http://schemas.microsoft.com/office/2006/metadata/properties" ma:root="true" ma:fieldsID="07a196283b20545cb16f187ecb931bdb" ns2:_="" ns3:_="">
    <xsd:import namespace="18c0850e-3f79-4694-8599-8372d4bfdf1c"/>
    <xsd:import namespace="7b1f494f-3048-440e-b541-c2826c020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0850e-3f79-4694-8599-8372d4bfd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494f-3048-440e-b541-c2826c020a8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a6d530-70f0-4d69-bb88-d17bbcca24e7}" ma:internalName="TaxCatchAll" ma:showField="CatchAllData" ma:web="7b1f494f-3048-440e-b541-c2826c020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F8268B-EA4C-4198-BA2B-0B52EB929B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DB0ED-516F-45FF-8B35-95DD69FD3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0850e-3f79-4694-8599-8372d4bfdf1c"/>
    <ds:schemaRef ds:uri="7b1f494f-3048-440e-b541-c2826c020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22</cp:revision>
  <cp:lastPrinted>2025-09-19T07:23:00Z</cp:lastPrinted>
  <dcterms:created xsi:type="dcterms:W3CDTF">2022-02-01T09:14:00Z</dcterms:created>
  <dcterms:modified xsi:type="dcterms:W3CDTF">2025-09-19T07:23:00Z</dcterms:modified>
</cp:coreProperties>
</file>